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7"/>
        <w:ind w:left="184" w:right="0" w:firstLine="0"/>
        <w:jc w:val="left"/>
        <w:rPr>
          <w:b/>
          <w:sz w:val="18"/>
        </w:rPr>
      </w:pPr>
      <w:r>
        <w:rPr>
          <w:b/>
          <w:sz w:val="18"/>
        </w:rPr>
        <w:t>DADOS PESSOAIS</w:t>
      </w:r>
    </w:p>
    <w:tbl>
      <w:tblPr>
        <w:tblW w:w="0" w:type="auto"/>
        <w:jc w:val="left"/>
        <w:tblInd w:w="10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8"/>
        <w:gridCol w:w="304"/>
        <w:gridCol w:w="3160"/>
        <w:gridCol w:w="128"/>
        <w:gridCol w:w="3402"/>
      </w:tblGrid>
      <w:tr>
        <w:trPr>
          <w:trHeight w:val="72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</w:tc>
      </w:tr>
      <w:tr>
        <w:trPr>
          <w:trHeight w:val="720" w:hRule="atLeast"/>
        </w:trPr>
        <w:tc>
          <w:tcPr>
            <w:tcW w:w="2968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RG Nº. </w:t>
            </w:r>
            <w:r>
              <w:rPr>
                <w:sz w:val="18"/>
              </w:rPr>
              <w:t>(com UF)</w:t>
            </w:r>
          </w:p>
        </w:tc>
        <w:tc>
          <w:tcPr>
            <w:tcW w:w="3464" w:type="dxa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1"/>
              <w:rPr>
                <w:b/>
                <w:sz w:val="18"/>
              </w:rPr>
            </w:pPr>
            <w:bookmarkStart w:name="FICHA DE AVALIAÇÃO SOCIOECONÔMICA PARA I" w:id="1"/>
            <w:bookmarkEnd w:id="1"/>
            <w:r>
              <w:rPr/>
            </w:r>
            <w:r>
              <w:rPr>
                <w:b/>
                <w:sz w:val="18"/>
              </w:rPr>
              <w:t>CPF:</w:t>
            </w:r>
          </w:p>
        </w:tc>
        <w:tc>
          <w:tcPr>
            <w:tcW w:w="3530" w:type="dxa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DATA DE NASCIMENTO: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550" w:val="left" w:leader="none"/>
                <w:tab w:pos="1100" w:val="left" w:leader="none"/>
                <w:tab w:pos="1650" w:val="left" w:leader="none"/>
              </w:tabs>
              <w:spacing w:before="1"/>
              <w:ind w:left="50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> </w:t>
              <w:tab/>
            </w:r>
            <w:r>
              <w:rPr>
                <w:b/>
                <w:sz w:val="18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720" w:hRule="atLeast"/>
        </w:trPr>
        <w:tc>
          <w:tcPr>
            <w:tcW w:w="2968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5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SEXO:</w:t>
            </w:r>
          </w:p>
          <w:p>
            <w:pPr>
              <w:pStyle w:val="TableParagraph"/>
              <w:tabs>
                <w:tab w:pos="411" w:val="left" w:leader="none"/>
              </w:tabs>
              <w:spacing w:line="206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  <w:tab/>
              <w:t>)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masculino</w:t>
            </w:r>
          </w:p>
          <w:p>
            <w:pPr>
              <w:pStyle w:val="TableParagraph"/>
              <w:tabs>
                <w:tab w:pos="411" w:val="left" w:leader="none"/>
              </w:tabs>
              <w:spacing w:line="206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  <w:tab/>
              <w:t>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feminino</w:t>
            </w:r>
          </w:p>
        </w:tc>
        <w:tc>
          <w:tcPr>
            <w:tcW w:w="3464" w:type="dxa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PROFISSÃO:</w:t>
            </w:r>
          </w:p>
        </w:tc>
        <w:tc>
          <w:tcPr>
            <w:tcW w:w="3530" w:type="dxa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ESTADO CIVIL:</w:t>
            </w:r>
          </w:p>
        </w:tc>
      </w:tr>
      <w:tr>
        <w:trPr>
          <w:trHeight w:val="72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ENDEREÇO:</w:t>
            </w:r>
          </w:p>
        </w:tc>
      </w:tr>
      <w:tr>
        <w:trPr>
          <w:trHeight w:val="720" w:hRule="atLeast"/>
        </w:trPr>
        <w:tc>
          <w:tcPr>
            <w:tcW w:w="3272" w:type="dxa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BAIRRO:</w:t>
            </w:r>
          </w:p>
        </w:tc>
        <w:tc>
          <w:tcPr>
            <w:tcW w:w="3288" w:type="dxa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CIDADE: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ESTADO:</w:t>
            </w:r>
          </w:p>
        </w:tc>
      </w:tr>
      <w:tr>
        <w:trPr>
          <w:trHeight w:val="760" w:hRule="atLeast"/>
        </w:trPr>
        <w:tc>
          <w:tcPr>
            <w:tcW w:w="3272" w:type="dxa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CEP:</w:t>
            </w:r>
          </w:p>
        </w:tc>
        <w:tc>
          <w:tcPr>
            <w:tcW w:w="3288" w:type="dxa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TELEFONE FIXO: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TELEFONE CELULAR:</w:t>
            </w:r>
          </w:p>
        </w:tc>
      </w:tr>
      <w:tr>
        <w:trPr>
          <w:trHeight w:val="176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RENDA DO TOTAL DO NÚCLEO FAMILIAR:</w:t>
            </w:r>
          </w:p>
          <w:p>
            <w:pPr>
              <w:pStyle w:val="TableParagraph"/>
              <w:tabs>
                <w:tab w:pos="3386" w:val="left" w:leader="none"/>
                <w:tab w:pos="3695" w:val="left" w:leader="none"/>
              </w:tabs>
              <w:spacing w:line="480" w:lineRule="auto"/>
              <w:ind w:left="52" w:right="2130"/>
              <w:rPr>
                <w:b/>
                <w:sz w:val="18"/>
              </w:rPr>
            </w:pPr>
            <w:r>
              <w:rPr>
                <w:b/>
                <w:sz w:val="18"/>
              </w:rPr>
              <w:t>(Apontar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rendimentos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provenientes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trabalho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formal,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informal,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doações,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benefícios,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etc.) (    ) 0 à ½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salário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mínimo</w:t>
              <w:tab/>
              <w:t>(</w:t>
              <w:tab/>
              <w:t>) ½ à 1 salário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mínimo</w:t>
            </w:r>
          </w:p>
          <w:p>
            <w:pPr>
              <w:pStyle w:val="TableParagraph"/>
              <w:tabs>
                <w:tab w:pos="3389" w:val="left" w:leader="none"/>
                <w:tab w:pos="3698" w:val="left" w:leader="none"/>
              </w:tabs>
              <w:spacing w:before="5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(    ) 1 à 1 e ½</w:t>
            </w:r>
            <w:r>
              <w:rPr>
                <w:b/>
                <w:spacing w:val="-17"/>
                <w:sz w:val="18"/>
              </w:rPr>
              <w:t> </w:t>
            </w:r>
            <w:r>
              <w:rPr>
                <w:b/>
                <w:sz w:val="18"/>
              </w:rPr>
              <w:t>salários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mínimos</w:t>
              <w:tab/>
              <w:t>(</w:t>
              <w:tab/>
              <w:t>)1 e ½ à 2 salários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mínimos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3390" w:val="left" w:leader="none"/>
                <w:tab w:pos="3699" w:val="left" w:leader="none"/>
                <w:tab w:pos="6849" w:val="left" w:leader="none"/>
              </w:tabs>
              <w:spacing w:before="1"/>
              <w:ind w:left="52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(    ) Acima de 2</w:t>
            </w:r>
            <w:r>
              <w:rPr>
                <w:b/>
                <w:spacing w:val="-17"/>
                <w:sz w:val="18"/>
              </w:rPr>
              <w:t> </w:t>
            </w:r>
            <w:r>
              <w:rPr>
                <w:b/>
                <w:sz w:val="18"/>
              </w:rPr>
              <w:t>salários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mínimos</w:t>
              <w:tab/>
              <w:t>(</w:t>
              <w:tab/>
              <w:t>) Outros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Valores:</w:t>
            </w:r>
            <w:r>
              <w:rPr>
                <w:b/>
                <w:spacing w:val="0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</w:tc>
      </w:tr>
      <w:tr>
        <w:trPr>
          <w:trHeight w:val="36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3666" w:right="36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Informações Complementares</w:t>
            </w:r>
          </w:p>
        </w:tc>
      </w:tr>
      <w:tr>
        <w:trPr>
          <w:trHeight w:val="50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2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1. Informar a situação socioeconômica, considerando rendas complementares, trabalho formal, trabalho informal, doações, benefícios, entre outros;</w:t>
            </w:r>
          </w:p>
        </w:tc>
      </w:tr>
      <w:tr>
        <w:trPr>
          <w:trHeight w:val="50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52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2. Descrever, conforme a pertinência, os cuidados dispensados ao beneficiário, como: Medicamentos, órteses, próteses, terapias, reabilitação, etc;</w:t>
            </w:r>
          </w:p>
        </w:tc>
      </w:tr>
      <w:tr>
        <w:trPr>
          <w:trHeight w:val="36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spacing w:before="51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3. Atentar-se à composição do núcleo familiar.</w:t>
            </w:r>
          </w:p>
        </w:tc>
      </w:tr>
      <w:tr>
        <w:trPr>
          <w:trHeight w:val="36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9962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726" w:footer="704" w:top="3280" w:bottom="900" w:left="860" w:right="200"/>
        </w:sectPr>
      </w:pPr>
    </w:p>
    <w:p>
      <w:pPr>
        <w:pStyle w:val="BodyText"/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6"/>
      </w:tblGrid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96" w:type="dxa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5"/>
        </w:rPr>
      </w:pPr>
      <w:r>
        <w:rPr/>
        <w:pict>
          <v:line style="position:absolute;mso-position-horizontal-relative:page;mso-position-vertical-relative:paragraph;z-index:0;mso-wrap-distance-left:0;mso-wrap-distance-right:0" from="259.399994pt,11.260983pt" to="544.400007pt,11.260983pt" stroked="true" strokeweight=".4pt" strokecolor="#000000">
            <v:stroke dashstyle="solid"/>
            <w10:wrap type="topAndBottom"/>
          </v:line>
        </w:pict>
      </w:r>
    </w:p>
    <w:p>
      <w:pPr>
        <w:spacing w:line="203" w:lineRule="exact" w:before="0"/>
        <w:ind w:left="0" w:right="811" w:firstLine="0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Local e Data</w:t>
      </w:r>
    </w:p>
    <w:p>
      <w:pPr>
        <w:pStyle w:val="BodyText"/>
        <w:rPr>
          <w:rFonts w:ascii="Times New Roman"/>
          <w:b w:val="0"/>
        </w:rPr>
      </w:pPr>
    </w:p>
    <w:tbl>
      <w:tblPr>
        <w:tblW w:w="0" w:type="auto"/>
        <w:jc w:val="left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4518"/>
      </w:tblGrid>
      <w:tr>
        <w:trPr>
          <w:trHeight w:val="1200" w:hRule="atLeast"/>
        </w:trPr>
        <w:tc>
          <w:tcPr>
            <w:tcW w:w="9914" w:type="dxa"/>
            <w:gridSpan w:val="2"/>
          </w:tcPr>
          <w:p>
            <w:pPr>
              <w:pStyle w:val="TableParagraph"/>
              <w:spacing w:before="52"/>
              <w:ind w:left="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Identificação Órgão de Vinculação Assistente Social (órgão municipal, CRAS):</w:t>
            </w:r>
          </w:p>
        </w:tc>
      </w:tr>
      <w:tr>
        <w:trPr>
          <w:trHeight w:val="1020" w:hRule="atLeast"/>
        </w:trPr>
        <w:tc>
          <w:tcPr>
            <w:tcW w:w="9914" w:type="dxa"/>
            <w:gridSpan w:val="2"/>
          </w:tcPr>
          <w:p>
            <w:pPr>
              <w:pStyle w:val="TableParagraph"/>
              <w:spacing w:before="52"/>
              <w:ind w:left="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Legível Assistente Social</w:t>
            </w:r>
          </w:p>
        </w:tc>
      </w:tr>
      <w:tr>
        <w:trPr>
          <w:trHeight w:val="1020" w:hRule="atLeast"/>
        </w:trPr>
        <w:tc>
          <w:tcPr>
            <w:tcW w:w="5396" w:type="dxa"/>
          </w:tcPr>
          <w:p>
            <w:pPr>
              <w:pStyle w:val="TableParagraph"/>
              <w:spacing w:before="52"/>
              <w:ind w:left="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Assinatura Assistente Social</w:t>
            </w:r>
          </w:p>
        </w:tc>
        <w:tc>
          <w:tcPr>
            <w:tcW w:w="4518" w:type="dxa"/>
          </w:tcPr>
          <w:p>
            <w:pPr>
              <w:pStyle w:val="TableParagraph"/>
              <w:spacing w:before="52"/>
              <w:ind w:left="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Carimbo Assistente Social</w:t>
            </w:r>
          </w:p>
        </w:tc>
      </w:tr>
    </w:tbl>
    <w:sectPr>
      <w:pgSz w:w="11900" w:h="16840"/>
      <w:pgMar w:header="726" w:footer="704" w:top="3280" w:bottom="900" w:left="8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48.700001pt;margin-top:795.779968pt;width:180.4pt;height:12pt;mso-position-horizontal-relative:page;mso-position-vertical-relative:page;z-index:-97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color w:val="333333"/>
                    <w:sz w:val="18"/>
                  </w:rPr>
                  <w:t>DISTRIBUIÇÃO GRATUITA  </w:t>
                </w:r>
                <w:r>
                  <w:rPr>
                    <w:rFonts w:ascii="Times New Roman" w:hAnsi="Times New Roman"/>
                    <w:b/>
                    <w:i/>
                    <w:color w:val="333333"/>
                    <w:sz w:val="16"/>
                  </w:rPr>
                  <w:t>- Venda Proibida</w:t>
                </w:r>
              </w:p>
            </w:txbxContent>
          </v:textbox>
          <w10:wrap type="none"/>
        </v:shape>
      </w:pict>
    </w:r>
    <w:r>
      <w:rPr/>
      <w:pict>
        <v:shape style="position:absolute;margin-left:439.200012pt;margin-top:796.671082pt;width:77.05pt;height:10.9pt;mso-position-horizontal-relative:page;mso-position-vertical-relative:page;z-index:-97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color w:val="333333"/>
                    <w:sz w:val="16"/>
                  </w:rPr>
                  <w:t>Versão Fevereiro 2017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268425623">
          <wp:simplePos x="0" y="0"/>
          <wp:positionH relativeFrom="page">
            <wp:posOffset>5942329</wp:posOffset>
          </wp:positionH>
          <wp:positionV relativeFrom="page">
            <wp:posOffset>461009</wp:posOffset>
          </wp:positionV>
          <wp:extent cx="1417320" cy="163068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7320" cy="163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25647">
          <wp:simplePos x="0" y="0"/>
          <wp:positionH relativeFrom="page">
            <wp:posOffset>693419</wp:posOffset>
          </wp:positionH>
          <wp:positionV relativeFrom="page">
            <wp:posOffset>803909</wp:posOffset>
          </wp:positionV>
          <wp:extent cx="1808480" cy="588009"/>
          <wp:effectExtent l="0" t="0" r="0" b="0"/>
          <wp:wrapNone/>
          <wp:docPr id="3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8480" cy="588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pt;margin-top:63.347267pt;width:224.5pt;height:36.2pt;mso-position-horizontal-relative:page;mso-position-vertical-relative:page;z-index:-97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 w:right="18" w:firstLine="5"/>
                  <w:jc w:val="center"/>
                </w:pPr>
                <w:r>
                  <w:rPr/>
                  <w:t>FICHA DE AVALIAÇÃO SOCIOECONÔMICA PARA ISENÇÃO TARIFÁRIA NO</w:t>
                </w:r>
                <w:r>
                  <w:rPr>
                    <w:spacing w:val="-22"/>
                  </w:rPr>
                  <w:t> </w:t>
                </w:r>
                <w:r>
                  <w:rPr/>
                  <w:t>TRANSPORTE INTERMUNICIPAL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899994pt;margin-top:109.347267pt;width:146.950pt;height:13.2pt;mso-position-horizontal-relative:page;mso-position-vertical-relative:page;z-index:-97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LEI ESTADUAL N° 17.419/2015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saad-cgmi</dc:creator>
  <dc:title>PASSE</dc:title>
  <dcterms:created xsi:type="dcterms:W3CDTF">2018-03-20T20:48:29Z</dcterms:created>
  <dcterms:modified xsi:type="dcterms:W3CDTF">2018-03-20T20:48:29Z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2018-03-20T00:00:00Z</vt:filetime>
  </property>
</Properties>
</file>